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 xml:space="preserve">Технически характеристики сушильного шкафа </w:t>
      </w:r>
      <w:r w:rsidR="00746020">
        <w:rPr>
          <w:b/>
          <w:sz w:val="32"/>
          <w:szCs w:val="32"/>
          <w:lang w:val="en-US"/>
        </w:rPr>
        <w:t>RANGER</w:t>
      </w:r>
      <w:r w:rsidR="0033418B">
        <w:rPr>
          <w:b/>
          <w:sz w:val="32"/>
          <w:szCs w:val="32"/>
        </w:rPr>
        <w:t>-8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6"/>
        <w:gridCol w:w="7257"/>
      </w:tblGrid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(высота, ширина, глубина)</w:t>
            </w:r>
          </w:p>
        </w:tc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1770×1800×658*мм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съемных сетчатых полок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перекладин для вешалок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перекладину для вешалок</w:t>
            </w:r>
          </w:p>
        </w:tc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съемных патрубков для завешивания обуви</w:t>
            </w:r>
          </w:p>
        </w:tc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съемный патрубок для завешивания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фланцев для отвода воздуха во внешнюю вытяжку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фланца для отвода воздуха во внешнюю вытяжку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или 125 мм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тангенциальных вентиляторов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 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игольчатый слюдяной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нагревательных элементов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нагревательного элемента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Вт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Мощность нагревательного элемента 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Вт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сушка без нагрева; ·   точное поддержание температуры 40</w:t>
            </w: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точное поддержание температуры 60</w:t>
            </w: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режим охлаждения нагревательного элемента в течении 1 минуты при отключении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 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сушка без нагрева; ·   точное поддержание температуры 40</w:t>
            </w: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режим охлаждения нагревательного элемента в течении 1 минуты при отключении • режим обеззараживания бактерицидной лампой;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Автоматическое отключение от 30 мин. до 8 часов, с шагом 30 мин: ·  ручное выключение (без таймера)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 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Автоматическое отключение от 30 мин. до 8 часов, с шагом 30 мин: ·  ручное выключение (без таймера)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 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33418B" w:rsidRPr="0033418B" w:rsidTr="0033418B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</w:t>
            </w:r>
          </w:p>
        </w:tc>
        <w:tc>
          <w:tcPr>
            <w:tcW w:w="0" w:type="auto"/>
            <w:vAlign w:val="center"/>
            <w:hideMark/>
          </w:tcPr>
          <w:p w:rsidR="0033418B" w:rsidRPr="0033418B" w:rsidRDefault="0033418B" w:rsidP="0033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 кг</w:t>
            </w:r>
          </w:p>
        </w:tc>
      </w:tr>
    </w:tbl>
    <w:p w:rsidR="0033418B" w:rsidRPr="0033418B" w:rsidRDefault="0033418B" w:rsidP="00EA6E01">
      <w:pPr>
        <w:jc w:val="center"/>
        <w:rPr>
          <w:b/>
          <w:sz w:val="32"/>
          <w:szCs w:val="32"/>
        </w:rPr>
      </w:pPr>
      <w:r w:rsidRP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фланца для отвода воздуха</w:t>
      </w:r>
    </w:p>
    <w:sectPr w:rsidR="0033418B" w:rsidRPr="0033418B" w:rsidSect="00EA6E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8B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02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60A1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2022-02-02T07:00:00Z</dcterms:created>
  <dcterms:modified xsi:type="dcterms:W3CDTF">2022-02-02T07:00:00Z</dcterms:modified>
</cp:coreProperties>
</file>